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50" w:lineRule="atLeast"/>
        <w:ind w:firstLine="105" w:firstLineChars="50"/>
        <w:rPr>
          <w:rFonts w:ascii="黑体" w:hAnsi="宋体" w:eastAsia="黑体" w:cs="宋体"/>
          <w:color w:val="555555"/>
          <w:kern w:val="0"/>
          <w:szCs w:val="21"/>
        </w:rPr>
      </w:pPr>
    </w:p>
    <w:p>
      <w:pPr>
        <w:widowControl/>
        <w:spacing w:line="450" w:lineRule="atLeast"/>
        <w:jc w:val="center"/>
        <w:rPr>
          <w:rFonts w:ascii="黑体" w:hAnsi="宋体" w:eastAsia="黑体" w:cs="宋体"/>
          <w:b/>
          <w:bCs/>
          <w:color w:val="555555"/>
          <w:kern w:val="0"/>
          <w:sz w:val="28"/>
          <w:szCs w:val="28"/>
        </w:rPr>
      </w:pPr>
      <w:r>
        <w:rPr>
          <w:rFonts w:hint="eastAsia" w:ascii="黑体" w:hAnsi="宋体" w:eastAsia="黑体" w:cs="宋体"/>
          <w:b/>
          <w:bCs/>
          <w:color w:val="555555"/>
          <w:kern w:val="0"/>
          <w:sz w:val="28"/>
          <w:szCs w:val="28"/>
        </w:rPr>
        <w:t>池州市中医医院第</w:t>
      </w:r>
      <w:r>
        <w:rPr>
          <w:rFonts w:hint="eastAsia" w:ascii="黑体" w:hAnsi="宋体" w:eastAsia="黑体" w:cs="宋体"/>
          <w:b/>
          <w:bCs/>
          <w:color w:val="555555"/>
          <w:kern w:val="0"/>
          <w:sz w:val="28"/>
          <w:szCs w:val="28"/>
          <w:lang w:eastAsia="zh-CN"/>
        </w:rPr>
        <w:t>一</w:t>
      </w:r>
      <w:r>
        <w:rPr>
          <w:rFonts w:hint="eastAsia" w:ascii="黑体" w:hAnsi="宋体" w:eastAsia="黑体" w:cs="宋体"/>
          <w:b/>
          <w:bCs/>
          <w:color w:val="555555"/>
          <w:kern w:val="0"/>
          <w:sz w:val="28"/>
          <w:szCs w:val="28"/>
        </w:rPr>
        <w:t>季度医疗服务信息社会公开内容</w:t>
      </w:r>
    </w:p>
    <w:p>
      <w:pPr>
        <w:widowControl/>
        <w:spacing w:line="450" w:lineRule="atLeast"/>
        <w:jc w:val="left"/>
        <w:rPr>
          <w:rFonts w:ascii="仿宋_GB2312" w:hAnsi="宋体" w:eastAsia="仿宋_GB2312" w:cs="宋体"/>
          <w:b/>
          <w:bCs/>
          <w:color w:val="555555"/>
          <w:kern w:val="0"/>
          <w:szCs w:val="21"/>
        </w:rPr>
      </w:pPr>
      <w:r>
        <w:rPr>
          <w:rFonts w:hint="eastAsia" w:ascii="宋体" w:hAnsi="宋体" w:eastAsia="仿宋_GB2312" w:cs="宋体"/>
          <w:b/>
          <w:bCs/>
          <w:color w:val="555555"/>
          <w:kern w:val="0"/>
          <w:szCs w:val="21"/>
        </w:rPr>
        <w:t> </w:t>
      </w:r>
    </w:p>
    <w:tbl>
      <w:tblPr>
        <w:tblStyle w:val="4"/>
        <w:tblW w:w="8959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4"/>
        <w:gridCol w:w="3658"/>
        <w:gridCol w:w="434"/>
        <w:gridCol w:w="1116"/>
        <w:gridCol w:w="1101"/>
        <w:gridCol w:w="1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tblCellSpacing w:w="0" w:type="dxa"/>
        </w:trPr>
        <w:tc>
          <w:tcPr>
            <w:tcW w:w="1534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信息分类</w:t>
            </w:r>
          </w:p>
        </w:tc>
        <w:tc>
          <w:tcPr>
            <w:tcW w:w="5208" w:type="dxa"/>
            <w:gridSpan w:val="3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指标项目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本期数值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上期数值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tblCellSpacing w:w="0" w:type="dxa"/>
        </w:trPr>
        <w:tc>
          <w:tcPr>
            <w:tcW w:w="1534" w:type="dxa"/>
            <w:vMerge w:val="restart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1.基本情况</w:t>
            </w:r>
          </w:p>
        </w:tc>
        <w:tc>
          <w:tcPr>
            <w:tcW w:w="5208" w:type="dxa"/>
            <w:gridSpan w:val="3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1.1医疗机构等级与综合/专科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二级甲等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二级甲等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4092" w:type="dxa"/>
            <w:gridSpan w:val="2"/>
            <w:vMerge w:val="restart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1.2 重点（特色）专科</w:t>
            </w:r>
          </w:p>
        </w:tc>
        <w:tc>
          <w:tcPr>
            <w:tcW w:w="1116" w:type="dxa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国家级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/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4092" w:type="dxa"/>
            <w:gridSpan w:val="2"/>
            <w:vMerge w:val="continue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1116" w:type="dxa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省</w:t>
            </w:r>
            <w:r>
              <w:rPr>
                <w:rFonts w:hint="eastAsia" w:ascii="宋体" w:hAnsi="宋体" w:eastAsia="仿宋_GB2312" w:cs="宋体"/>
                <w:b/>
                <w:bCs/>
                <w:color w:val="555555"/>
                <w:kern w:val="0"/>
                <w:szCs w:val="21"/>
              </w:rPr>
              <w:t> </w:t>
            </w: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 xml:space="preserve"> 级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4092" w:type="dxa"/>
            <w:gridSpan w:val="2"/>
            <w:vMerge w:val="continue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1116" w:type="dxa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市</w:t>
            </w:r>
            <w:r>
              <w:rPr>
                <w:rFonts w:hint="eastAsia" w:ascii="宋体" w:hAnsi="宋体" w:eastAsia="仿宋_GB2312" w:cs="宋体"/>
                <w:b/>
                <w:bCs/>
                <w:color w:val="555555"/>
                <w:kern w:val="0"/>
                <w:szCs w:val="21"/>
              </w:rPr>
              <w:t> </w:t>
            </w: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 xml:space="preserve"> 级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/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4092" w:type="dxa"/>
            <w:gridSpan w:val="2"/>
            <w:vMerge w:val="continue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1116" w:type="dxa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院</w:t>
            </w:r>
            <w:r>
              <w:rPr>
                <w:rFonts w:hint="eastAsia" w:ascii="宋体" w:hAnsi="宋体" w:eastAsia="仿宋_GB2312" w:cs="宋体"/>
                <w:b/>
                <w:bCs/>
                <w:color w:val="555555"/>
                <w:kern w:val="0"/>
                <w:szCs w:val="21"/>
              </w:rPr>
              <w:t> </w:t>
            </w: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 xml:space="preserve"> 级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/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restart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2.医疗费用</w:t>
            </w:r>
          </w:p>
        </w:tc>
        <w:tc>
          <w:tcPr>
            <w:tcW w:w="5208" w:type="dxa"/>
            <w:gridSpan w:val="3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2.1 门诊患者人均医疗费用（元）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tabs>
                <w:tab w:val="left" w:pos="364"/>
                <w:tab w:val="left" w:pos="521"/>
              </w:tabs>
              <w:spacing w:line="450" w:lineRule="atLeast"/>
              <w:jc w:val="center"/>
              <w:rPr>
                <w:rFonts w:hint="default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225.13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tabs>
                <w:tab w:val="left" w:pos="364"/>
              </w:tabs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172.80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5208" w:type="dxa"/>
            <w:gridSpan w:val="3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2.2 住院患者人均医疗费用（元）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default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3533.3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4829.98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5208" w:type="dxa"/>
            <w:gridSpan w:val="3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2.3 药品占比（%）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default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30.24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31.4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5208" w:type="dxa"/>
            <w:gridSpan w:val="3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2.3.1中药饮片占比（%）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default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13.65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13.53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5208" w:type="dxa"/>
            <w:gridSpan w:val="3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2.4 耗材占比（%）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default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6.75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2.54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7425" w:type="dxa"/>
            <w:gridSpan w:val="5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2.5医疗机构住院患者单病种平均费用（见附件2）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3658" w:type="dxa"/>
            <w:vMerge w:val="restart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2.6 医保及新农合实际报销比例（%）</w:t>
            </w:r>
          </w:p>
        </w:tc>
        <w:tc>
          <w:tcPr>
            <w:tcW w:w="1550" w:type="dxa"/>
            <w:gridSpan w:val="2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城镇职工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default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80.38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75.35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3658" w:type="dxa"/>
            <w:vMerge w:val="continue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1550" w:type="dxa"/>
            <w:gridSpan w:val="2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新 农 合</w:t>
            </w:r>
          </w:p>
        </w:tc>
        <w:tc>
          <w:tcPr>
            <w:tcW w:w="1101" w:type="dxa"/>
            <w:vMerge w:val="restart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default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78.85</w:t>
            </w:r>
          </w:p>
        </w:tc>
        <w:tc>
          <w:tcPr>
            <w:tcW w:w="1116" w:type="dxa"/>
            <w:vMerge w:val="restart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72.31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3658" w:type="dxa"/>
            <w:vMerge w:val="continue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1550" w:type="dxa"/>
            <w:gridSpan w:val="2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城镇居民</w:t>
            </w:r>
          </w:p>
        </w:tc>
        <w:tc>
          <w:tcPr>
            <w:tcW w:w="1101" w:type="dxa"/>
            <w:vMerge w:val="continue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1116" w:type="dxa"/>
            <w:vMerge w:val="continue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restart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3.医疗质量</w:t>
            </w:r>
          </w:p>
        </w:tc>
        <w:tc>
          <w:tcPr>
            <w:tcW w:w="5208" w:type="dxa"/>
            <w:gridSpan w:val="3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3.1治愈好转率（%）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default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97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5208" w:type="dxa"/>
            <w:gridSpan w:val="3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3.2 入出院诊断符合率（%）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default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93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5208" w:type="dxa"/>
            <w:gridSpan w:val="3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3.3 手术前后诊断符合率（%）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default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96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5208" w:type="dxa"/>
            <w:gridSpan w:val="3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3.4 急诊抢救成功率（%）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default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95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4092" w:type="dxa"/>
            <w:gridSpan w:val="2"/>
            <w:vMerge w:val="restart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3.5大型设备检查阳性率（%）</w:t>
            </w:r>
          </w:p>
        </w:tc>
        <w:tc>
          <w:tcPr>
            <w:tcW w:w="1116" w:type="dxa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彩超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default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85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4092" w:type="dxa"/>
            <w:gridSpan w:val="2"/>
            <w:vMerge w:val="continue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1116" w:type="dxa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CT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default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81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4092" w:type="dxa"/>
            <w:gridSpan w:val="2"/>
            <w:vMerge w:val="continue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1116" w:type="dxa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MRI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/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5208" w:type="dxa"/>
            <w:gridSpan w:val="3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3.6抗菌药物使用强度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default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5208" w:type="dxa"/>
            <w:gridSpan w:val="3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3.7门诊输液率（%）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default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3.2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5208" w:type="dxa"/>
            <w:gridSpan w:val="3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3.8无菌手术切口感染率（%）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default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5208" w:type="dxa"/>
            <w:gridSpan w:val="3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3.9 住院患者压疮发生率（%）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default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restart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4.运行效率</w:t>
            </w:r>
          </w:p>
        </w:tc>
        <w:tc>
          <w:tcPr>
            <w:tcW w:w="5208" w:type="dxa"/>
            <w:gridSpan w:val="3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4.1 门诊挂号预约率（%）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default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2.5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4092" w:type="dxa"/>
            <w:gridSpan w:val="2"/>
            <w:vMerge w:val="restart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4.2 术前待床日（天）</w:t>
            </w:r>
          </w:p>
        </w:tc>
        <w:tc>
          <w:tcPr>
            <w:tcW w:w="1116" w:type="dxa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二类手术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ind w:left="420" w:leftChars="0" w:hanging="420" w:firstLineChars="0"/>
              <w:jc w:val="center"/>
              <w:rPr>
                <w:rFonts w:hint="default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1.4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ind w:left="420" w:leftChars="0" w:hanging="420" w:firstLineChars="0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4092" w:type="dxa"/>
            <w:gridSpan w:val="2"/>
            <w:vMerge w:val="continue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1116" w:type="dxa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三类手术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ind w:left="420" w:leftChars="0" w:hanging="420" w:firstLineChars="0"/>
              <w:jc w:val="center"/>
              <w:rPr>
                <w:rFonts w:hint="default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3.1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ind w:left="420" w:leftChars="0" w:hanging="420" w:firstLineChars="0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4092" w:type="dxa"/>
            <w:gridSpan w:val="2"/>
            <w:vMerge w:val="continue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1116" w:type="dxa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四类手术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ind w:left="420" w:leftChars="0" w:hanging="420" w:firstLineChars="0"/>
              <w:jc w:val="center"/>
              <w:rPr>
                <w:rFonts w:hint="default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3.9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ind w:left="420" w:leftChars="0" w:hanging="420" w:firstLineChars="0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5208" w:type="dxa"/>
            <w:gridSpan w:val="3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4.3病床使用率（%）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default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106.4</w:t>
            </w:r>
            <w:bookmarkStart w:id="0" w:name="_GoBack"/>
            <w:bookmarkEnd w:id="0"/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79.07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</w:p>
        </w:tc>
        <w:tc>
          <w:tcPr>
            <w:tcW w:w="5208" w:type="dxa"/>
            <w:gridSpan w:val="3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4.4 出院者平均住院日（天）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default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10.2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  <w:lang w:val="en-US" w:eastAsia="zh-CN"/>
              </w:rPr>
              <w:t>8.23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1534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5.患者满意度</w:t>
            </w:r>
          </w:p>
        </w:tc>
        <w:tc>
          <w:tcPr>
            <w:tcW w:w="5208" w:type="dxa"/>
            <w:gridSpan w:val="3"/>
          </w:tcPr>
          <w:p>
            <w:pPr>
              <w:widowControl/>
              <w:spacing w:line="450" w:lineRule="atLeast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总体满意度（%）</w:t>
            </w:r>
          </w:p>
        </w:tc>
        <w:tc>
          <w:tcPr>
            <w:tcW w:w="110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/</w:t>
            </w:r>
          </w:p>
        </w:tc>
        <w:tc>
          <w:tcPr>
            <w:tcW w:w="111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555555"/>
                <w:kern w:val="0"/>
                <w:szCs w:val="21"/>
              </w:rPr>
              <w:t>/</w:t>
            </w:r>
          </w:p>
        </w:tc>
      </w:tr>
    </w:tbl>
    <w:p>
      <w:pPr>
        <w:widowControl/>
        <w:spacing w:line="450" w:lineRule="atLeast"/>
        <w:jc w:val="left"/>
        <w:rPr>
          <w:rFonts w:ascii="仿宋_GB2312" w:hAnsi="宋体" w:eastAsia="仿宋_GB2312" w:cs="宋体"/>
          <w:b/>
          <w:bCs/>
          <w:color w:val="555555"/>
          <w:kern w:val="0"/>
          <w:szCs w:val="21"/>
        </w:rPr>
      </w:pPr>
      <w:r>
        <w:rPr>
          <w:rFonts w:hint="eastAsia" w:ascii="宋体" w:hAnsi="宋体" w:eastAsia="仿宋_GB2312" w:cs="宋体"/>
          <w:b/>
          <w:bCs/>
          <w:color w:val="555555"/>
          <w:kern w:val="0"/>
          <w:szCs w:val="21"/>
        </w:rPr>
        <w:t> </w:t>
      </w:r>
    </w:p>
    <w:p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wZDhmMjQ1YjJiZWEwZjBhOWNjMDMwMmVkNjQzMzUifQ=="/>
  </w:docVars>
  <w:rsids>
    <w:rsidRoot w:val="00911598"/>
    <w:rsid w:val="000D3AC3"/>
    <w:rsid w:val="00192DA7"/>
    <w:rsid w:val="001A2A3F"/>
    <w:rsid w:val="001A3766"/>
    <w:rsid w:val="001D6305"/>
    <w:rsid w:val="001F06DD"/>
    <w:rsid w:val="002060BB"/>
    <w:rsid w:val="0024161E"/>
    <w:rsid w:val="00253CC4"/>
    <w:rsid w:val="002F0839"/>
    <w:rsid w:val="00331489"/>
    <w:rsid w:val="00340A19"/>
    <w:rsid w:val="003F574A"/>
    <w:rsid w:val="003F5BA4"/>
    <w:rsid w:val="004277D6"/>
    <w:rsid w:val="004A6DD5"/>
    <w:rsid w:val="004B2C9F"/>
    <w:rsid w:val="004F2FD3"/>
    <w:rsid w:val="005805E7"/>
    <w:rsid w:val="005A0F2E"/>
    <w:rsid w:val="005C1E24"/>
    <w:rsid w:val="005D6729"/>
    <w:rsid w:val="005F4BE2"/>
    <w:rsid w:val="006233AC"/>
    <w:rsid w:val="006453E3"/>
    <w:rsid w:val="006818D4"/>
    <w:rsid w:val="00732FE7"/>
    <w:rsid w:val="00765A7C"/>
    <w:rsid w:val="007743A6"/>
    <w:rsid w:val="00776BBF"/>
    <w:rsid w:val="007A0689"/>
    <w:rsid w:val="007E2B4E"/>
    <w:rsid w:val="007F3D77"/>
    <w:rsid w:val="007F5A45"/>
    <w:rsid w:val="00804C04"/>
    <w:rsid w:val="0081690C"/>
    <w:rsid w:val="008421A3"/>
    <w:rsid w:val="008433D9"/>
    <w:rsid w:val="00867F5E"/>
    <w:rsid w:val="008747C0"/>
    <w:rsid w:val="008B6F7A"/>
    <w:rsid w:val="008E4C76"/>
    <w:rsid w:val="00911598"/>
    <w:rsid w:val="00957BA2"/>
    <w:rsid w:val="009814A7"/>
    <w:rsid w:val="009C215D"/>
    <w:rsid w:val="00A93D81"/>
    <w:rsid w:val="00AE2636"/>
    <w:rsid w:val="00B13E8D"/>
    <w:rsid w:val="00B25D91"/>
    <w:rsid w:val="00B31DD4"/>
    <w:rsid w:val="00B650E0"/>
    <w:rsid w:val="00BB23CB"/>
    <w:rsid w:val="00BD4161"/>
    <w:rsid w:val="00BE3B4E"/>
    <w:rsid w:val="00BE606C"/>
    <w:rsid w:val="00C55D4D"/>
    <w:rsid w:val="00C71A89"/>
    <w:rsid w:val="00C74681"/>
    <w:rsid w:val="00CF5953"/>
    <w:rsid w:val="00D422FB"/>
    <w:rsid w:val="00D626C9"/>
    <w:rsid w:val="00E1279C"/>
    <w:rsid w:val="00E51803"/>
    <w:rsid w:val="00E66A99"/>
    <w:rsid w:val="00EC6DD8"/>
    <w:rsid w:val="00F0521E"/>
    <w:rsid w:val="00F4700D"/>
    <w:rsid w:val="00FE6AC7"/>
    <w:rsid w:val="030E677B"/>
    <w:rsid w:val="06F27CA7"/>
    <w:rsid w:val="080C5B3B"/>
    <w:rsid w:val="09530240"/>
    <w:rsid w:val="0AE04548"/>
    <w:rsid w:val="0D811AD6"/>
    <w:rsid w:val="0F2F21F5"/>
    <w:rsid w:val="0F3A15CB"/>
    <w:rsid w:val="10C650F5"/>
    <w:rsid w:val="11D00B16"/>
    <w:rsid w:val="1776002C"/>
    <w:rsid w:val="17F17337"/>
    <w:rsid w:val="192937A8"/>
    <w:rsid w:val="19B33E86"/>
    <w:rsid w:val="1A8160B3"/>
    <w:rsid w:val="1D215303"/>
    <w:rsid w:val="21121746"/>
    <w:rsid w:val="22023B84"/>
    <w:rsid w:val="25087EC0"/>
    <w:rsid w:val="27136B7A"/>
    <w:rsid w:val="2964487E"/>
    <w:rsid w:val="2B961151"/>
    <w:rsid w:val="2EA3546B"/>
    <w:rsid w:val="31502ACE"/>
    <w:rsid w:val="316A69E5"/>
    <w:rsid w:val="32636228"/>
    <w:rsid w:val="352A5B42"/>
    <w:rsid w:val="35750955"/>
    <w:rsid w:val="35EA62E8"/>
    <w:rsid w:val="3A540249"/>
    <w:rsid w:val="3C6A3C39"/>
    <w:rsid w:val="3D3E0359"/>
    <w:rsid w:val="3D5009DA"/>
    <w:rsid w:val="3F536D21"/>
    <w:rsid w:val="400C3C17"/>
    <w:rsid w:val="40CE5B9F"/>
    <w:rsid w:val="411C1866"/>
    <w:rsid w:val="42634DF8"/>
    <w:rsid w:val="42A35653"/>
    <w:rsid w:val="4424188D"/>
    <w:rsid w:val="44822EBA"/>
    <w:rsid w:val="464729C4"/>
    <w:rsid w:val="46771B56"/>
    <w:rsid w:val="4C731077"/>
    <w:rsid w:val="4F9A7F1C"/>
    <w:rsid w:val="50ED4DFA"/>
    <w:rsid w:val="52FD500C"/>
    <w:rsid w:val="53101FFC"/>
    <w:rsid w:val="53952A81"/>
    <w:rsid w:val="55391137"/>
    <w:rsid w:val="56A3632A"/>
    <w:rsid w:val="572A0104"/>
    <w:rsid w:val="579272D6"/>
    <w:rsid w:val="59B457C7"/>
    <w:rsid w:val="5BA24C8F"/>
    <w:rsid w:val="5E697C30"/>
    <w:rsid w:val="5FD14607"/>
    <w:rsid w:val="63354C16"/>
    <w:rsid w:val="637E3618"/>
    <w:rsid w:val="63BB70C0"/>
    <w:rsid w:val="6AC02C0D"/>
    <w:rsid w:val="6B791255"/>
    <w:rsid w:val="72A4566B"/>
    <w:rsid w:val="736A1AE2"/>
    <w:rsid w:val="73D328C9"/>
    <w:rsid w:val="75D875DE"/>
    <w:rsid w:val="77D834C2"/>
    <w:rsid w:val="77FE2417"/>
    <w:rsid w:val="7F8200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432</Words>
  <Characters>587</Characters>
  <Lines>5</Lines>
  <Paragraphs>1</Paragraphs>
  <TotalTime>21</TotalTime>
  <ScaleCrop>false</ScaleCrop>
  <LinksUpToDate>false</LinksUpToDate>
  <CharactersWithSpaces>610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2019-01-14T01:26:00Z</dcterms:created>
  <dc:creator>微软用户</dc:creator>
  <cp:lastModifiedBy>Administrator</cp:lastModifiedBy>
  <cp:lastPrinted>2023-04-14T00:20:15Z</cp:lastPrinted>
  <dcterms:modified xsi:type="dcterms:W3CDTF">2023-04-14T00:40:08Z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42067E22CAE848CE9F3286A51FE1B03D</vt:lpwstr>
  </property>
</Properties>
</file>